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F0" w:rsidRPr="009A0B9D" w:rsidRDefault="00F241F0" w:rsidP="00F241F0">
      <w:pPr>
        <w:pStyle w:val="Titre"/>
        <w:jc w:val="center"/>
        <w:rPr>
          <w:rFonts w:asciiTheme="minorHAnsi" w:hAnsiTheme="minorHAnsi" w:cstheme="minorHAnsi"/>
          <w:color w:val="002060"/>
          <w:sz w:val="40"/>
          <w:lang w:val="fr-FR"/>
        </w:rPr>
      </w:pPr>
      <w:bookmarkStart w:id="0" w:name="_GoBack"/>
      <w:bookmarkEnd w:id="0"/>
      <w:r w:rsidRPr="009A0B9D">
        <w:rPr>
          <w:rFonts w:asciiTheme="minorHAnsi" w:hAnsiTheme="minorHAnsi" w:cstheme="minorHAnsi"/>
          <w:color w:val="002060"/>
          <w:sz w:val="40"/>
          <w:lang w:val="fr-FR"/>
        </w:rPr>
        <w:t>PROGRAMME</w:t>
      </w:r>
    </w:p>
    <w:p w:rsidR="00F241F0" w:rsidRPr="00F61D83" w:rsidRDefault="00620FF0" w:rsidP="00F61D83">
      <w:pPr>
        <w:pStyle w:val="Titre1"/>
        <w:spacing w:before="120" w:after="120"/>
        <w:jc w:val="center"/>
        <w:rPr>
          <w:color w:val="808080" w:themeColor="background1" w:themeShade="80"/>
          <w:sz w:val="40"/>
        </w:rPr>
      </w:pPr>
      <w:r>
        <w:rPr>
          <w:color w:val="808080" w:themeColor="background1" w:themeShade="80"/>
          <w:sz w:val="40"/>
        </w:rPr>
        <w:t>10</w:t>
      </w:r>
      <w:r w:rsidR="00F241F0" w:rsidRPr="00F61D83">
        <w:rPr>
          <w:color w:val="808080" w:themeColor="background1" w:themeShade="80"/>
          <w:sz w:val="40"/>
        </w:rPr>
        <w:t xml:space="preserve"> novembre 2023 - </w:t>
      </w:r>
      <w:r w:rsidR="006C760B" w:rsidRPr="00F61D83">
        <w:rPr>
          <w:color w:val="808080" w:themeColor="background1" w:themeShade="80"/>
          <w:sz w:val="40"/>
        </w:rPr>
        <w:t>F</w:t>
      </w:r>
      <w:r>
        <w:rPr>
          <w:color w:val="808080" w:themeColor="background1" w:themeShade="80"/>
          <w:sz w:val="40"/>
        </w:rPr>
        <w:t>ormation des préleveurs déchets</w:t>
      </w:r>
    </w:p>
    <w:p w:rsidR="003C21F5" w:rsidRPr="00F61D83" w:rsidRDefault="008E0510" w:rsidP="00F61D83">
      <w:pPr>
        <w:spacing w:before="240" w:after="120" w:line="240" w:lineRule="auto"/>
        <w:jc w:val="center"/>
        <w:rPr>
          <w:rStyle w:val="Emphaseple"/>
          <w:color w:val="auto"/>
          <w:sz w:val="24"/>
        </w:rPr>
      </w:pPr>
      <w:r w:rsidRPr="00F61D83">
        <w:rPr>
          <w:rStyle w:val="Emphaseple"/>
          <w:color w:val="auto"/>
          <w:sz w:val="24"/>
        </w:rPr>
        <w:t>Organisat</w:t>
      </w:r>
      <w:r w:rsidR="001718F8" w:rsidRPr="00F61D83">
        <w:rPr>
          <w:rStyle w:val="Emphaseple"/>
          <w:color w:val="auto"/>
          <w:sz w:val="24"/>
        </w:rPr>
        <w:t>eur</w:t>
      </w:r>
      <w:r w:rsidRPr="00F61D83">
        <w:rPr>
          <w:rStyle w:val="Emphaseple"/>
          <w:color w:val="auto"/>
          <w:sz w:val="24"/>
        </w:rPr>
        <w:t> : ISSeP</w:t>
      </w:r>
      <w:r w:rsidR="001718F8" w:rsidRPr="00F61D83">
        <w:rPr>
          <w:rStyle w:val="Emphaseple"/>
          <w:color w:val="auto"/>
          <w:sz w:val="24"/>
        </w:rPr>
        <w:t>,</w:t>
      </w:r>
      <w:r w:rsidR="00DB38E7" w:rsidRPr="00F61D83">
        <w:rPr>
          <w:rStyle w:val="Emphaseple"/>
          <w:color w:val="auto"/>
          <w:sz w:val="24"/>
        </w:rPr>
        <w:t xml:space="preserve"> en collaboration avec le SPW ARNE</w:t>
      </w:r>
    </w:p>
    <w:p w:rsidR="008E0510" w:rsidRPr="00F61D83" w:rsidRDefault="008E0510" w:rsidP="00F61D83">
      <w:pPr>
        <w:spacing w:before="120" w:after="120" w:line="240" w:lineRule="auto"/>
        <w:jc w:val="center"/>
        <w:rPr>
          <w:rStyle w:val="Emphaseple"/>
          <w:color w:val="auto"/>
          <w:sz w:val="24"/>
        </w:rPr>
      </w:pPr>
      <w:r w:rsidRPr="00F61D83">
        <w:rPr>
          <w:rStyle w:val="Emphaseple"/>
          <w:color w:val="auto"/>
          <w:sz w:val="24"/>
        </w:rPr>
        <w:t xml:space="preserve">Lieu : </w:t>
      </w:r>
      <w:r w:rsidR="00D50544" w:rsidRPr="00F61D83">
        <w:rPr>
          <w:rStyle w:val="Emphaseple"/>
          <w:color w:val="auto"/>
          <w:sz w:val="24"/>
        </w:rPr>
        <w:t>ISSeP, r</w:t>
      </w:r>
      <w:r w:rsidR="00B80A23" w:rsidRPr="00F61D83">
        <w:rPr>
          <w:rStyle w:val="Emphaseple"/>
          <w:color w:val="auto"/>
          <w:sz w:val="24"/>
        </w:rPr>
        <w:t>ue du chéra n° 200 à 4000 LIEGE</w:t>
      </w:r>
    </w:p>
    <w:p w:rsidR="00B80A23" w:rsidRDefault="00B80A23" w:rsidP="001E1F23">
      <w:pPr>
        <w:spacing w:after="120" w:line="240" w:lineRule="auto"/>
        <w:rPr>
          <w:lang w:val="fr-FR"/>
        </w:rPr>
      </w:pPr>
    </w:p>
    <w:p w:rsidR="006C760B" w:rsidRPr="001E1F23" w:rsidRDefault="00B80A23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Accueil de 8h30 à 9h</w:t>
      </w:r>
    </w:p>
    <w:p w:rsidR="003C21F5" w:rsidRPr="001E1F23" w:rsidRDefault="008E0510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Matin</w:t>
      </w:r>
      <w:r w:rsidR="003919BC" w:rsidRPr="001E1F23">
        <w:rPr>
          <w:b/>
          <w:color w:val="002060"/>
          <w:sz w:val="26"/>
          <w:szCs w:val="26"/>
          <w:lang w:val="fr-FR"/>
        </w:rPr>
        <w:t xml:space="preserve"> (9h-12h)</w:t>
      </w:r>
      <w:r w:rsidRPr="001E1F23">
        <w:rPr>
          <w:b/>
          <w:color w:val="002060"/>
          <w:sz w:val="26"/>
          <w:szCs w:val="26"/>
          <w:lang w:val="fr-FR"/>
        </w:rPr>
        <w:t> : m</w:t>
      </w:r>
      <w:r w:rsidR="003C21F5" w:rsidRPr="001E1F23">
        <w:rPr>
          <w:b/>
          <w:color w:val="002060"/>
          <w:sz w:val="26"/>
          <w:szCs w:val="26"/>
          <w:lang w:val="fr-FR"/>
        </w:rPr>
        <w:t>odule de base sol</w:t>
      </w:r>
      <w:r w:rsidR="00864DD3" w:rsidRPr="001E1F23">
        <w:rPr>
          <w:b/>
          <w:color w:val="002060"/>
          <w:sz w:val="26"/>
          <w:szCs w:val="26"/>
          <w:lang w:val="fr-FR"/>
        </w:rPr>
        <w:t>s</w:t>
      </w:r>
      <w:r w:rsidR="003C21F5" w:rsidRPr="001E1F23">
        <w:rPr>
          <w:b/>
          <w:color w:val="002060"/>
          <w:sz w:val="26"/>
          <w:szCs w:val="26"/>
          <w:lang w:val="fr-FR"/>
        </w:rPr>
        <w:t xml:space="preserve"> et déchets</w:t>
      </w:r>
    </w:p>
    <w:p w:rsidR="006C760B" w:rsidRPr="00F241F0" w:rsidRDefault="006C760B" w:rsidP="006C760B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Mot d’accueil</w:t>
      </w:r>
    </w:p>
    <w:p w:rsidR="006C760B" w:rsidRPr="00F241F0" w:rsidRDefault="006C760B" w:rsidP="006C760B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Présentation de l’ISSeP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 xml:space="preserve">Décodage législatif de l'enregistrement préleveurs et champ d’application (sol et déchets) – </w:t>
      </w:r>
      <w:r w:rsidR="00E75805" w:rsidRPr="00F241F0">
        <w:rPr>
          <w:sz w:val="24"/>
          <w:lang w:val="fr-FR"/>
        </w:rPr>
        <w:t>SPW ARNE (</w:t>
      </w:r>
      <w:r w:rsidRPr="00F241F0">
        <w:rPr>
          <w:sz w:val="24"/>
          <w:lang w:val="fr-FR"/>
        </w:rPr>
        <w:t>DPS, DIGPD</w:t>
      </w:r>
      <w:r w:rsidR="00E75805" w:rsidRPr="00F241F0">
        <w:rPr>
          <w:sz w:val="24"/>
          <w:lang w:val="fr-FR"/>
        </w:rPr>
        <w:t>)</w:t>
      </w:r>
    </w:p>
    <w:p w:rsidR="008A729F" w:rsidRPr="00F241F0" w:rsidRDefault="006C760B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Le laboratoire de référence et le</w:t>
      </w:r>
      <w:r w:rsidR="008A729F" w:rsidRPr="00F241F0">
        <w:rPr>
          <w:sz w:val="24"/>
          <w:lang w:val="fr-FR"/>
        </w:rPr>
        <w:t xml:space="preserve"> CWEA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Pause</w:t>
      </w:r>
      <w:r w:rsidR="00C73D38" w:rsidRPr="00F241F0">
        <w:rPr>
          <w:sz w:val="24"/>
          <w:lang w:val="fr-FR"/>
        </w:rPr>
        <w:t xml:space="preserve"> (10h15-10h30)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 xml:space="preserve">Modes de prélèvements de </w:t>
      </w:r>
      <w:r w:rsidR="006C760B" w:rsidRPr="00F241F0">
        <w:rPr>
          <w:sz w:val="24"/>
          <w:lang w:val="fr-FR"/>
        </w:rPr>
        <w:t>matériaux disposés en andains</w:t>
      </w:r>
    </w:p>
    <w:p w:rsidR="008A729F" w:rsidRPr="00F241F0" w:rsidRDefault="006C760B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Modes de prélèvements de sols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Gestion des échantillons et géo-référencement des points d</w:t>
      </w:r>
      <w:r w:rsidR="006C760B" w:rsidRPr="00F241F0">
        <w:rPr>
          <w:sz w:val="24"/>
          <w:lang w:val="fr-FR"/>
        </w:rPr>
        <w:t>e prélèvement et de mesure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p w:rsidR="003C21F5" w:rsidRPr="001E1F23" w:rsidRDefault="008E0510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Après-midi</w:t>
      </w:r>
      <w:r w:rsidR="003919BC" w:rsidRPr="001E1F23">
        <w:rPr>
          <w:b/>
          <w:color w:val="002060"/>
          <w:sz w:val="26"/>
          <w:szCs w:val="26"/>
          <w:lang w:val="fr-FR"/>
        </w:rPr>
        <w:t xml:space="preserve"> (13h-16h)</w:t>
      </w:r>
      <w:r w:rsidRPr="001E1F23">
        <w:rPr>
          <w:b/>
          <w:color w:val="002060"/>
          <w:sz w:val="26"/>
          <w:szCs w:val="26"/>
          <w:lang w:val="fr-FR"/>
        </w:rPr>
        <w:t> : m</w:t>
      </w:r>
      <w:r w:rsidR="003C21F5" w:rsidRPr="001E1F23">
        <w:rPr>
          <w:b/>
          <w:color w:val="002060"/>
          <w:sz w:val="26"/>
          <w:szCs w:val="26"/>
          <w:lang w:val="fr-FR"/>
        </w:rPr>
        <w:t>odule</w:t>
      </w:r>
      <w:r w:rsidR="00BF5804" w:rsidRPr="001E1F23">
        <w:rPr>
          <w:b/>
          <w:color w:val="002060"/>
          <w:sz w:val="26"/>
          <w:szCs w:val="26"/>
          <w:lang w:val="fr-FR"/>
        </w:rPr>
        <w:t xml:space="preserve"> de base</w:t>
      </w:r>
      <w:r w:rsidR="00620FF0">
        <w:rPr>
          <w:b/>
          <w:color w:val="002060"/>
          <w:sz w:val="26"/>
          <w:szCs w:val="26"/>
          <w:lang w:val="fr-FR"/>
        </w:rPr>
        <w:t xml:space="preserve"> déchets</w:t>
      </w:r>
    </w:p>
    <w:p w:rsidR="00620FF0" w:rsidRPr="00620FF0" w:rsidRDefault="00620FF0" w:rsidP="00620FF0">
      <w:pPr>
        <w:pStyle w:val="Paragraphedeliste"/>
        <w:numPr>
          <w:ilvl w:val="0"/>
          <w:numId w:val="1"/>
        </w:numPr>
        <w:spacing w:line="256" w:lineRule="auto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Prélèvements de granulats recyclés</w:t>
      </w:r>
    </w:p>
    <w:p w:rsidR="00620FF0" w:rsidRPr="00620FF0" w:rsidRDefault="00620FF0" w:rsidP="00620FF0">
      <w:pPr>
        <w:pStyle w:val="Paragraphedeliste"/>
        <w:numPr>
          <w:ilvl w:val="0"/>
          <w:numId w:val="1"/>
        </w:numPr>
        <w:spacing w:line="256" w:lineRule="auto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Prélèvements d’effluents industriels</w:t>
      </w:r>
    </w:p>
    <w:p w:rsidR="00620FF0" w:rsidRPr="00620FF0" w:rsidRDefault="00620FF0" w:rsidP="00620FF0">
      <w:pPr>
        <w:pStyle w:val="Paragraphedeliste"/>
        <w:numPr>
          <w:ilvl w:val="0"/>
          <w:numId w:val="1"/>
        </w:numPr>
        <w:spacing w:line="256" w:lineRule="auto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Méthode pour le prélèvement de sédiments dans les cours d’eau non navigables</w:t>
      </w:r>
    </w:p>
    <w:p w:rsidR="006C760B" w:rsidRPr="00620FF0" w:rsidRDefault="006C760B" w:rsidP="009A0B9D">
      <w:pPr>
        <w:ind w:firstLine="360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Questions-réponses</w:t>
      </w:r>
    </w:p>
    <w:p w:rsidR="006C760B" w:rsidRPr="00620FF0" w:rsidRDefault="006C760B" w:rsidP="009A0B9D">
      <w:pPr>
        <w:ind w:firstLine="360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Pause</w:t>
      </w:r>
      <w:r w:rsidR="00C73D38" w:rsidRPr="00620FF0">
        <w:rPr>
          <w:sz w:val="24"/>
          <w:szCs w:val="24"/>
          <w:lang w:val="fr-FR"/>
        </w:rPr>
        <w:t xml:space="preserve"> (14h</w:t>
      </w:r>
      <w:r w:rsidR="009857FD" w:rsidRPr="00620FF0">
        <w:rPr>
          <w:sz w:val="24"/>
          <w:szCs w:val="24"/>
          <w:lang w:val="fr-FR"/>
        </w:rPr>
        <w:t>1</w:t>
      </w:r>
      <w:r w:rsidR="00C73D38" w:rsidRPr="00620FF0">
        <w:rPr>
          <w:sz w:val="24"/>
          <w:szCs w:val="24"/>
          <w:lang w:val="fr-FR"/>
        </w:rPr>
        <w:t>5-1</w:t>
      </w:r>
      <w:r w:rsidR="009857FD" w:rsidRPr="00620FF0">
        <w:rPr>
          <w:sz w:val="24"/>
          <w:szCs w:val="24"/>
          <w:lang w:val="fr-FR"/>
        </w:rPr>
        <w:t>4</w:t>
      </w:r>
      <w:r w:rsidR="00C73D38" w:rsidRPr="00620FF0">
        <w:rPr>
          <w:sz w:val="24"/>
          <w:szCs w:val="24"/>
          <w:lang w:val="fr-FR"/>
        </w:rPr>
        <w:t>h</w:t>
      </w:r>
      <w:r w:rsidR="009857FD" w:rsidRPr="00620FF0">
        <w:rPr>
          <w:sz w:val="24"/>
          <w:szCs w:val="24"/>
          <w:lang w:val="fr-FR"/>
        </w:rPr>
        <w:t>30</w:t>
      </w:r>
      <w:r w:rsidR="00C73D38" w:rsidRPr="00620FF0">
        <w:rPr>
          <w:sz w:val="24"/>
          <w:szCs w:val="24"/>
          <w:lang w:val="fr-FR"/>
        </w:rPr>
        <w:t>)</w:t>
      </w:r>
    </w:p>
    <w:p w:rsidR="00620FF0" w:rsidRPr="00620FF0" w:rsidRDefault="00620FF0" w:rsidP="00620FF0">
      <w:pPr>
        <w:pStyle w:val="Paragraphedeliste"/>
        <w:numPr>
          <w:ilvl w:val="0"/>
          <w:numId w:val="1"/>
        </w:numPr>
        <w:spacing w:line="256" w:lineRule="auto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Echantillonnage de boues de STEP, de digestats de biométhanisation et de composts</w:t>
      </w:r>
    </w:p>
    <w:p w:rsidR="00620FF0" w:rsidRPr="00620FF0" w:rsidRDefault="00620FF0" w:rsidP="00620FF0">
      <w:pPr>
        <w:pStyle w:val="Paragraphedeliste"/>
        <w:numPr>
          <w:ilvl w:val="0"/>
          <w:numId w:val="1"/>
        </w:numPr>
        <w:spacing w:line="256" w:lineRule="auto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Echantillonnage en présence d’amiante : précautions et sécurité</w:t>
      </w:r>
    </w:p>
    <w:p w:rsidR="00C73D38" w:rsidRPr="00620FF0" w:rsidRDefault="00C73D38" w:rsidP="009A0B9D">
      <w:pPr>
        <w:ind w:firstLine="360"/>
        <w:rPr>
          <w:sz w:val="24"/>
          <w:szCs w:val="24"/>
          <w:lang w:val="fr-FR"/>
        </w:rPr>
      </w:pPr>
      <w:r w:rsidRPr="00620FF0">
        <w:rPr>
          <w:sz w:val="24"/>
          <w:szCs w:val="24"/>
          <w:lang w:val="fr-FR"/>
        </w:rPr>
        <w:t>Questions-réponses</w:t>
      </w:r>
    </w:p>
    <w:p w:rsidR="00620FF0" w:rsidRPr="009A0B9D" w:rsidRDefault="00620FF0" w:rsidP="009A0B9D">
      <w:pPr>
        <w:ind w:firstLine="360"/>
        <w:rPr>
          <w:sz w:val="24"/>
          <w:lang w:val="fr-FR"/>
        </w:rPr>
      </w:pPr>
    </w:p>
    <w:sectPr w:rsidR="00620FF0" w:rsidRPr="009A0B9D" w:rsidSect="005C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27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35" w:rsidRDefault="00056A35" w:rsidP="00297AC8">
      <w:pPr>
        <w:spacing w:after="0" w:line="240" w:lineRule="auto"/>
      </w:pPr>
      <w:r>
        <w:separator/>
      </w:r>
    </w:p>
  </w:endnote>
  <w:endnote w:type="continuationSeparator" w:id="0">
    <w:p w:rsidR="00056A35" w:rsidRDefault="00056A35" w:rsidP="002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E1" w:rsidRPr="00EB7FE1" w:rsidRDefault="00EB7FE1" w:rsidP="00EB7FE1">
    <w:pPr>
      <w:pStyle w:val="Pieddepage"/>
      <w:jc w:val="center"/>
      <w:rPr>
        <w:lang w:val="fr-FR"/>
      </w:rPr>
    </w:pPr>
    <w:r>
      <w:rPr>
        <w:lang w:val="fr-FR"/>
      </w:rPr>
      <w:t>www.issep.be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35" w:rsidRDefault="00056A35" w:rsidP="00297AC8">
      <w:pPr>
        <w:spacing w:after="0" w:line="240" w:lineRule="auto"/>
      </w:pPr>
      <w:r>
        <w:separator/>
      </w:r>
    </w:p>
  </w:footnote>
  <w:footnote w:type="continuationSeparator" w:id="0">
    <w:p w:rsidR="00056A35" w:rsidRDefault="00056A35" w:rsidP="002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A3" w:rsidRPr="00F61D83" w:rsidRDefault="00F61D83" w:rsidP="00F61D83">
    <w:pPr>
      <w:pStyle w:val="Titre"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pacing w:before="120" w:after="120"/>
      <w:ind w:left="-567"/>
      <w:contextualSpacing w:val="0"/>
      <w:rPr>
        <w:color w:val="808080" w:themeColor="background1" w:themeShade="80"/>
        <w:sz w:val="52"/>
        <w:szCs w:val="68"/>
      </w:rPr>
    </w:pPr>
    <w:r w:rsidRPr="00F61D83">
      <w:rPr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59264" behindDoc="0" locked="0" layoutInCell="1" allowOverlap="1" wp14:anchorId="15E140CF" wp14:editId="7D7FF11B">
          <wp:simplePos x="0" y="0"/>
          <wp:positionH relativeFrom="column">
            <wp:posOffset>-204470</wp:posOffset>
          </wp:positionH>
          <wp:positionV relativeFrom="paragraph">
            <wp:posOffset>45085</wp:posOffset>
          </wp:positionV>
          <wp:extent cx="795438" cy="972000"/>
          <wp:effectExtent l="0" t="0" r="5080" b="0"/>
          <wp:wrapSquare wrapText="bothSides"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SSeP men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8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54610</wp:posOffset>
          </wp:positionV>
          <wp:extent cx="963425" cy="972000"/>
          <wp:effectExtent l="0" t="0" r="8255" b="0"/>
          <wp:wrapThrough wrapText="bothSides">
            <wp:wrapPolygon edited="0">
              <wp:start x="0" y="0"/>
              <wp:lineTo x="0" y="21176"/>
              <wp:lineTo x="21358" y="21176"/>
              <wp:lineTo x="21358" y="0"/>
              <wp:lineTo x="0" y="0"/>
            </wp:wrapPolygon>
          </wp:wrapThrough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SC00516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r="13928"/>
                  <a:stretch/>
                </pic:blipFill>
                <pic:spPr bwMode="auto">
                  <a:xfrm>
                    <a:off x="0" y="0"/>
                    <a:ext cx="963425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i/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58240" behindDoc="0" locked="0" layoutInCell="1" allowOverlap="1" wp14:anchorId="51FA5EB0" wp14:editId="0D0F6E8A">
          <wp:simplePos x="0" y="0"/>
          <wp:positionH relativeFrom="column">
            <wp:posOffset>4958080</wp:posOffset>
          </wp:positionH>
          <wp:positionV relativeFrom="paragraph">
            <wp:posOffset>53340</wp:posOffset>
          </wp:positionV>
          <wp:extent cx="972000" cy="972000"/>
          <wp:effectExtent l="0" t="0" r="0" b="0"/>
          <wp:wrapSquare wrapText="bothSides"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sol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8" t="22830" r="18723"/>
                  <a:stretch/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color w:val="808080" w:themeColor="background1" w:themeShade="80"/>
        <w:szCs w:val="68"/>
      </w:rPr>
      <w:t xml:space="preserve">FORMATIONS </w:t>
    </w:r>
    <w:r w:rsidR="00F4143E" w:rsidRPr="00F61D83">
      <w:rPr>
        <w:color w:val="808080" w:themeColor="background1" w:themeShade="80"/>
        <w:szCs w:val="68"/>
      </w:rPr>
      <w:t>2023</w:t>
    </w:r>
    <w:r w:rsidR="00F241F0" w:rsidRPr="00F61D83">
      <w:rPr>
        <w:color w:val="808080" w:themeColor="background1" w:themeShade="80"/>
        <w:sz w:val="52"/>
        <w:szCs w:val="68"/>
      </w:rPr>
      <w:t xml:space="preserve"> </w:t>
    </w:r>
  </w:p>
  <w:p w:rsidR="00EB7FE1" w:rsidRPr="00F61D83" w:rsidRDefault="00EB7FE1" w:rsidP="00F61D83">
    <w:pPr>
      <w:pStyle w:val="Titre"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pacing w:before="120" w:after="120"/>
      <w:ind w:left="-567"/>
      <w:contextualSpacing w:val="0"/>
      <w:rPr>
        <w:color w:val="808080" w:themeColor="background1" w:themeShade="80"/>
        <w:sz w:val="20"/>
      </w:rPr>
    </w:pPr>
    <w:r w:rsidRPr="00F61D83">
      <w:rPr>
        <w:color w:val="808080" w:themeColor="background1" w:themeShade="80"/>
        <w:sz w:val="48"/>
      </w:rPr>
      <w:t>Préleveurs sols et déchets</w:t>
    </w:r>
  </w:p>
  <w:p w:rsidR="00EB7FE1" w:rsidRPr="00EB7FE1" w:rsidRDefault="00EB7FE1" w:rsidP="00EB7F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918"/>
    <w:multiLevelType w:val="hybridMultilevel"/>
    <w:tmpl w:val="1CAA2A90"/>
    <w:lvl w:ilvl="0" w:tplc="331627B6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53B6"/>
    <w:multiLevelType w:val="hybridMultilevel"/>
    <w:tmpl w:val="2F0642A2"/>
    <w:lvl w:ilvl="0" w:tplc="108AC6F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F5"/>
    <w:rsid w:val="00056A35"/>
    <w:rsid w:val="00145D40"/>
    <w:rsid w:val="00157FB1"/>
    <w:rsid w:val="001718F8"/>
    <w:rsid w:val="001963A8"/>
    <w:rsid w:val="001E16AF"/>
    <w:rsid w:val="001E1F23"/>
    <w:rsid w:val="00297AC8"/>
    <w:rsid w:val="002E7220"/>
    <w:rsid w:val="00362617"/>
    <w:rsid w:val="003919BC"/>
    <w:rsid w:val="003C21F5"/>
    <w:rsid w:val="003D4F86"/>
    <w:rsid w:val="005C5EA3"/>
    <w:rsid w:val="005E77EB"/>
    <w:rsid w:val="00620FF0"/>
    <w:rsid w:val="006C760B"/>
    <w:rsid w:val="00864DD3"/>
    <w:rsid w:val="008A729F"/>
    <w:rsid w:val="008E0510"/>
    <w:rsid w:val="009024F3"/>
    <w:rsid w:val="009857FD"/>
    <w:rsid w:val="009A0B9D"/>
    <w:rsid w:val="00A33F80"/>
    <w:rsid w:val="00AB3934"/>
    <w:rsid w:val="00B80A23"/>
    <w:rsid w:val="00BF5804"/>
    <w:rsid w:val="00C20A16"/>
    <w:rsid w:val="00C73D38"/>
    <w:rsid w:val="00CA7AF9"/>
    <w:rsid w:val="00CD3A57"/>
    <w:rsid w:val="00D03FE2"/>
    <w:rsid w:val="00D50544"/>
    <w:rsid w:val="00DB38E7"/>
    <w:rsid w:val="00DF6B26"/>
    <w:rsid w:val="00E61D65"/>
    <w:rsid w:val="00E75805"/>
    <w:rsid w:val="00EB7FE1"/>
    <w:rsid w:val="00F241F0"/>
    <w:rsid w:val="00F4143E"/>
    <w:rsid w:val="00F61D83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A07BF1-543D-43EF-B4BF-B167A753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C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1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A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AC8"/>
  </w:style>
  <w:style w:type="paragraph" w:styleId="Pieddepage">
    <w:name w:val="footer"/>
    <w:basedOn w:val="Normal"/>
    <w:link w:val="PieddepageCar"/>
    <w:uiPriority w:val="99"/>
    <w:unhideWhenUsed/>
    <w:rsid w:val="00297A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AC8"/>
  </w:style>
  <w:style w:type="paragraph" w:styleId="Textedebulles">
    <w:name w:val="Balloon Text"/>
    <w:basedOn w:val="Normal"/>
    <w:link w:val="TextedebullesCar"/>
    <w:uiPriority w:val="99"/>
    <w:semiHidden/>
    <w:unhideWhenUsed/>
    <w:rsid w:val="00AB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93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241F0"/>
    <w:rPr>
      <w:rFonts w:asciiTheme="majorHAnsi" w:eastAsiaTheme="majorEastAsia" w:hAnsiTheme="majorHAnsi" w:cstheme="majorBidi"/>
      <w:color w:val="0070C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4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24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241F0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F241F0"/>
    <w:rPr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F24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DELOBEL Christelle</dc:creator>
  <cp:keywords/>
  <dc:description/>
  <cp:lastModifiedBy>SLEYPENN Sophie</cp:lastModifiedBy>
  <cp:revision>2</cp:revision>
  <cp:lastPrinted>2022-09-13T08:58:00Z</cp:lastPrinted>
  <dcterms:created xsi:type="dcterms:W3CDTF">2023-09-21T13:15:00Z</dcterms:created>
  <dcterms:modified xsi:type="dcterms:W3CDTF">2023-09-21T13:15:00Z</dcterms:modified>
</cp:coreProperties>
</file>